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09D9FE1E" w:rsidR="008F4B29" w:rsidRPr="004E3F4A" w:rsidRDefault="00152BCF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March</w:t>
      </w:r>
      <w:r w:rsidR="00E53E2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25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3766D6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3B99452B" w14:textId="6D480827" w:rsidR="00E9554E" w:rsidRPr="00CF067A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4A3318" w:rsidRPr="00CF067A">
        <w:rPr>
          <w:rFonts w:asciiTheme="minorHAnsi" w:hAnsiTheme="minorHAnsi" w:cstheme="minorHAnsi"/>
          <w:sz w:val="24"/>
          <w:szCs w:val="24"/>
        </w:rPr>
        <w:t>Mike Rizzitiello, Chair</w:t>
      </w:r>
    </w:p>
    <w:p w14:paraId="01FF63CF" w14:textId="77777777" w:rsidR="00F27E96" w:rsidRPr="00CF067A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230BFB84" w14:textId="22494D92" w:rsidR="00402E82" w:rsidRPr="003766D6" w:rsidRDefault="008919EE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152BCF">
        <w:rPr>
          <w:rFonts w:asciiTheme="minorHAnsi" w:hAnsiTheme="minorHAnsi" w:cstheme="minorHAnsi"/>
          <w:sz w:val="24"/>
          <w:szCs w:val="24"/>
        </w:rPr>
        <w:t>February</w:t>
      </w:r>
      <w:r w:rsidR="00E53E2A">
        <w:rPr>
          <w:rFonts w:asciiTheme="minorHAnsi" w:hAnsiTheme="minorHAnsi" w:cstheme="minorHAnsi"/>
          <w:sz w:val="24"/>
          <w:szCs w:val="24"/>
        </w:rPr>
        <w:t xml:space="preserve"> 2</w:t>
      </w:r>
      <w:r w:rsidR="00152BCF">
        <w:rPr>
          <w:rFonts w:asciiTheme="minorHAnsi" w:hAnsiTheme="minorHAnsi" w:cstheme="minorHAnsi"/>
          <w:sz w:val="24"/>
          <w:szCs w:val="24"/>
        </w:rPr>
        <w:t>5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15B58B21" w14:textId="77777777" w:rsidR="003766D6" w:rsidRPr="003766D6" w:rsidRDefault="003766D6" w:rsidP="003766D6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713191DC" w14:textId="61C3560D" w:rsidR="003766D6" w:rsidRPr="003766D6" w:rsidRDefault="003766D6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3766D6">
        <w:rPr>
          <w:rFonts w:asciiTheme="minorHAnsi" w:hAnsiTheme="minorHAnsi" w:cstheme="minorHAnsi"/>
          <w:sz w:val="24"/>
          <w:szCs w:val="24"/>
        </w:rPr>
        <w:t>Housing Needs Assessment – Elizabeth Chamberlain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4CEA42CA" w:rsidR="004B1AAE" w:rsidRP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1F349C55" w14:textId="77777777" w:rsidR="00B71226" w:rsidRPr="000F3B0D" w:rsidRDefault="00B71226" w:rsidP="000F3B0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9989FBA" w14:textId="6B353982" w:rsidR="00B71226" w:rsidRDefault="009D7F1D" w:rsidP="00B7122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</w:t>
      </w:r>
      <w:r w:rsidR="00C7483A">
        <w:rPr>
          <w:rFonts w:asciiTheme="minorHAnsi" w:hAnsiTheme="minorHAnsi" w:cstheme="minorHAnsi"/>
          <w:sz w:val="24"/>
          <w:szCs w:val="24"/>
        </w:rPr>
        <w:t xml:space="preserve">and T-RAP </w:t>
      </w:r>
      <w:r>
        <w:rPr>
          <w:rFonts w:asciiTheme="minorHAnsi" w:hAnsiTheme="minorHAnsi" w:cstheme="minorHAnsi"/>
          <w:sz w:val="24"/>
          <w:szCs w:val="24"/>
        </w:rPr>
        <w:t>Update – Dept. of Community Health</w:t>
      </w:r>
    </w:p>
    <w:p w14:paraId="2DA3318B" w14:textId="77777777" w:rsidR="00EC23E3" w:rsidRPr="009D7F1D" w:rsidRDefault="00EC23E3" w:rsidP="009D7F1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0FFB3A9" w14:textId="04AD1BB4" w:rsidR="00EC23E3" w:rsidRDefault="0041546E" w:rsidP="00EC23E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CDBG-CV2</w:t>
      </w:r>
      <w:r w:rsidR="00EC23E3" w:rsidRPr="00140229">
        <w:rPr>
          <w:rFonts w:asciiTheme="minorHAnsi" w:hAnsiTheme="minorHAnsi" w:cstheme="minorHAnsi"/>
          <w:sz w:val="24"/>
          <w:szCs w:val="24"/>
        </w:rPr>
        <w:t xml:space="preserve"> – Dept. of Community Health</w:t>
      </w:r>
    </w:p>
    <w:p w14:paraId="778061C5" w14:textId="77777777" w:rsidR="0041546E" w:rsidRPr="0041546E" w:rsidRDefault="0041546E" w:rsidP="004154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0C6B63" w14:textId="4EECF00B" w:rsidR="0041546E" w:rsidRDefault="0041546E" w:rsidP="00EC23E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2020 Rollover Request of Local Housing Funds – Becky Turner, STAR Project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1EDD3601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</w:p>
    <w:p w14:paraId="3249EED9" w14:textId="77777777" w:rsidR="004B1AAE" w:rsidRPr="004B1AAE" w:rsidRDefault="004B1AAE" w:rsidP="004B1AA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3EB804E" w14:textId="7B6C7B54" w:rsidR="00AB7000" w:rsidRDefault="00AB7000" w:rsidP="004B1AAE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Targeted study on subsidized housing, supportive housing, etc.</w:t>
      </w:r>
    </w:p>
    <w:p w14:paraId="0BC4413A" w14:textId="141E5F51" w:rsidR="005115A3" w:rsidRDefault="005115A3" w:rsidP="005115A3">
      <w:pPr>
        <w:pStyle w:val="ListParagraph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Where will the funds come from? Anticipated cost?</w:t>
      </w:r>
    </w:p>
    <w:p w14:paraId="6C3B6B22" w14:textId="5092566E" w:rsidR="005115A3" w:rsidRDefault="005115A3" w:rsidP="005115A3">
      <w:pPr>
        <w:pStyle w:val="ListParagraph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Task force to draft RFP, as well as scoring criteria </w:t>
      </w:r>
    </w:p>
    <w:p w14:paraId="0068953D" w14:textId="4EB47154" w:rsidR="005115A3" w:rsidRDefault="005115A3" w:rsidP="004B1AAE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American Rescue Plan Act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53DB4802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152BCF">
      <w:rPr>
        <w:rFonts w:asciiTheme="minorHAnsi" w:hAnsiTheme="minorHAnsi" w:cstheme="minorHAnsi"/>
        <w:sz w:val="28"/>
        <w:szCs w:val="28"/>
      </w:rPr>
      <w:t>April</w:t>
    </w:r>
    <w:r w:rsidR="009D7F1D">
      <w:rPr>
        <w:rFonts w:asciiTheme="minorHAnsi" w:hAnsiTheme="minorHAnsi" w:cstheme="minorHAnsi"/>
        <w:sz w:val="28"/>
        <w:szCs w:val="28"/>
      </w:rPr>
      <w:t xml:space="preserve"> 2</w:t>
    </w:r>
    <w:r w:rsidR="00152BCF">
      <w:rPr>
        <w:rFonts w:asciiTheme="minorHAnsi" w:hAnsiTheme="minorHAnsi" w:cstheme="minorHAnsi"/>
        <w:sz w:val="28"/>
        <w:szCs w:val="28"/>
      </w:rPr>
      <w:t>8</w:t>
    </w:r>
    <w:r w:rsidR="009D7F1D">
      <w:rPr>
        <w:rFonts w:asciiTheme="minorHAnsi" w:hAnsiTheme="minorHAnsi" w:cstheme="minorHAnsi"/>
        <w:sz w:val="28"/>
        <w:szCs w:val="28"/>
      </w:rPr>
      <w:t>, 2021 at 2 p.m.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23E3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119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5</cp:revision>
  <cp:lastPrinted>2019-02-13T17:45:00Z</cp:lastPrinted>
  <dcterms:created xsi:type="dcterms:W3CDTF">2021-03-25T05:42:00Z</dcterms:created>
  <dcterms:modified xsi:type="dcterms:W3CDTF">2021-03-25T21:01:00Z</dcterms:modified>
</cp:coreProperties>
</file>